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spacing w:line="500" w:lineRule="exact"/>
        <w:ind w:firstLine="723" w:firstLineChars="200"/>
        <w:jc w:val="center"/>
        <w:rPr>
          <w:rFonts w:hint="eastAsia"/>
          <w:b/>
          <w:bCs/>
          <w:sz w:val="36"/>
          <w:szCs w:val="36"/>
        </w:rPr>
      </w:pPr>
      <w:r>
        <w:rPr>
          <w:rFonts w:hint="eastAsia"/>
          <w:b/>
          <w:bCs/>
          <w:sz w:val="36"/>
          <w:szCs w:val="36"/>
        </w:rPr>
        <w:t>中国海洋大学医药学院综合考核</w:t>
      </w:r>
    </w:p>
    <w:p>
      <w:pPr>
        <w:spacing w:line="500" w:lineRule="exact"/>
        <w:ind w:firstLine="723" w:firstLineChars="200"/>
        <w:jc w:val="center"/>
        <w:rPr>
          <w:rFonts w:hint="eastAsia"/>
          <w:b/>
          <w:bCs/>
          <w:sz w:val="36"/>
          <w:szCs w:val="36"/>
        </w:rPr>
      </w:pPr>
      <w:r>
        <w:rPr>
          <w:rFonts w:hint="eastAsia"/>
          <w:b/>
          <w:bCs/>
          <w:sz w:val="36"/>
          <w:szCs w:val="36"/>
        </w:rPr>
        <w:t>网络远程面试考生要求</w:t>
      </w:r>
    </w:p>
    <w:p>
      <w:pPr>
        <w:spacing w:line="500" w:lineRule="exact"/>
        <w:ind w:firstLine="602" w:firstLineChars="200"/>
        <w:jc w:val="left"/>
        <w:rPr>
          <w:rFonts w:eastAsia="仿宋_GB2312"/>
          <w:b/>
          <w:bCs/>
          <w:kern w:val="0"/>
          <w:sz w:val="32"/>
          <w:szCs w:val="32"/>
        </w:rPr>
      </w:pPr>
      <w:r>
        <w:rPr>
          <w:rFonts w:hint="eastAsia" w:eastAsia="仿宋_GB2312"/>
          <w:b/>
          <w:bCs/>
          <w:sz w:val="30"/>
          <w:szCs w:val="30"/>
        </w:rPr>
        <w:t>一、考生资格审查</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1.9月25日13：00前，学院审核报名材料，报名审核结果将在报名系统中显示，请考生及时登录系统查看。获准参加综合考核的考生请于9月2</w:t>
      </w:r>
      <w:r>
        <w:rPr>
          <w:rFonts w:hint="eastAsia" w:ascii="仿宋" w:hAnsi="仿宋" w:eastAsia="仿宋" w:cs="仿宋"/>
          <w:sz w:val="28"/>
          <w:szCs w:val="28"/>
          <w:lang w:val="en-US" w:eastAsia="zh-CN"/>
        </w:rPr>
        <w:t>6</w:t>
      </w:r>
      <w:r>
        <w:rPr>
          <w:rFonts w:hint="eastAsia" w:ascii="仿宋" w:hAnsi="仿宋" w:eastAsia="仿宋" w:cs="仿宋"/>
          <w:sz w:val="28"/>
          <w:szCs w:val="28"/>
        </w:rPr>
        <w:t>日</w:t>
      </w:r>
      <w:r>
        <w:rPr>
          <w:rFonts w:hint="eastAsia" w:ascii="仿宋" w:hAnsi="仿宋" w:eastAsia="仿宋" w:cs="仿宋"/>
          <w:sz w:val="28"/>
          <w:szCs w:val="28"/>
          <w:lang w:val="en-US" w:eastAsia="zh-CN"/>
        </w:rPr>
        <w:t>13</w:t>
      </w:r>
      <w:r>
        <w:rPr>
          <w:rFonts w:hint="eastAsia" w:ascii="仿宋" w:hAnsi="仿宋" w:eastAsia="仿宋" w:cs="仿宋"/>
          <w:sz w:val="28"/>
          <w:szCs w:val="28"/>
        </w:rPr>
        <w:t>：00前在系统中进行确认，未按时完成相应程序的申请者视为自动放弃。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2.除学校要求上传的材料外，学院不要求提交其他材料。</w:t>
      </w:r>
    </w:p>
    <w:p>
      <w:pPr>
        <w:spacing w:line="500" w:lineRule="exact"/>
        <w:ind w:firstLine="602" w:firstLineChars="200"/>
        <w:rPr>
          <w:rFonts w:eastAsia="仿宋_GB2312"/>
          <w:sz w:val="30"/>
          <w:szCs w:val="30"/>
        </w:rPr>
      </w:pPr>
      <w:r>
        <w:rPr>
          <w:rFonts w:hint="eastAsia" w:eastAsia="仿宋_GB2312"/>
          <w:b/>
          <w:bCs/>
          <w:sz w:val="30"/>
          <w:szCs w:val="30"/>
        </w:rPr>
        <w:t>二、考生面试准备工作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1.选择独立封闭的房间作为网络远程面试考场。综合考核过程中，房间内除本考生不能有其他任何人员。保证安静的环境，避免声音嘈杂影响接听和回答问题的质量。</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双机位模式：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pPr>
        <w:ind w:firstLine="420" w:firstLineChars="200"/>
        <w:jc w:val="center"/>
        <w:rPr>
          <w:rFonts w:ascii="Times New Roman" w:hAnsi="Times New Roman" w:cs="Times New Roman"/>
          <w:sz w:val="24"/>
          <w:u w:val="single"/>
        </w:rPr>
      </w:pPr>
      <w:r>
        <w:drawing>
          <wp:inline distT="0" distB="0" distL="114300" distR="114300">
            <wp:extent cx="1981200" cy="190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stretch>
                      <a:fillRect/>
                    </a:stretch>
                  </pic:blipFill>
                  <pic:spPr>
                    <a:xfrm>
                      <a:off x="0" y="0"/>
                      <a:ext cx="1981200" cy="1905000"/>
                    </a:xfrm>
                    <a:prstGeom prst="rect">
                      <a:avLst/>
                    </a:prstGeom>
                    <a:noFill/>
                    <a:ln>
                      <a:noFill/>
                    </a:ln>
                  </pic:spPr>
                </pic:pic>
              </a:graphicData>
            </a:graphic>
          </wp:inline>
        </w:drawing>
      </w:r>
      <w:r>
        <w:drawing>
          <wp:inline distT="0" distB="0" distL="114300" distR="114300">
            <wp:extent cx="1962150" cy="1905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1962150" cy="1905000"/>
                    </a:xfrm>
                    <a:prstGeom prst="rect">
                      <a:avLst/>
                    </a:prstGeom>
                    <a:noFill/>
                    <a:ln>
                      <a:noFill/>
                    </a:ln>
                  </pic:spPr>
                </pic:pic>
              </a:graphicData>
            </a:graphic>
          </wp:inline>
        </w:drawing>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两台设备应全部打开视频功能，关闭除远程考核系统以外的其他软件（含浏览器、QQ、微信、文档、手机短信等）。辅助设备要关闭音频功能，避免影响考核。</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3.确保设备接入宽带网络或畅通的4G网络且电量充足。</w:t>
      </w:r>
    </w:p>
    <w:p>
      <w:pPr>
        <w:snapToGrid w:val="0"/>
        <w:spacing w:line="500" w:lineRule="exact"/>
        <w:ind w:firstLine="560" w:firstLineChars="200"/>
        <w:rPr>
          <w:rStyle w:val="11"/>
        </w:rPr>
      </w:pPr>
      <w:r>
        <w:rPr>
          <w:rFonts w:hint="eastAsia" w:ascii="仿宋" w:hAnsi="仿宋" w:eastAsia="仿宋" w:cs="仿宋"/>
          <w:sz w:val="28"/>
          <w:szCs w:val="28"/>
        </w:rPr>
        <w:t>4.下载腾讯会议并熟练操作</w:t>
      </w:r>
    </w:p>
    <w:p>
      <w:pPr>
        <w:pStyle w:val="3"/>
        <w:ind w:left="559" w:leftChars="266"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特别</w:t>
      </w:r>
      <w:r>
        <w:rPr>
          <w:rFonts w:hint="eastAsia" w:ascii="仿宋" w:hAnsi="仿宋" w:eastAsia="仿宋" w:cs="仿宋"/>
          <w:sz w:val="28"/>
          <w:szCs w:val="28"/>
        </w:rPr>
        <w:t>提醒考生提前注册两个账号，分别登录主设备和辅设备。同一</w:t>
      </w:r>
      <w:r>
        <w:rPr>
          <w:rFonts w:hint="eastAsia" w:ascii="仿宋" w:hAnsi="仿宋" w:eastAsia="仿宋" w:cs="仿宋"/>
          <w:sz w:val="28"/>
          <w:szCs w:val="28"/>
          <w:lang w:val="en-US" w:eastAsia="zh-CN"/>
        </w:rPr>
        <w:t>账</w:t>
      </w:r>
      <w:r>
        <w:rPr>
          <w:rFonts w:hint="eastAsia" w:ascii="仿宋" w:hAnsi="仿宋" w:eastAsia="仿宋" w:cs="仿宋"/>
          <w:sz w:val="28"/>
          <w:szCs w:val="28"/>
        </w:rPr>
        <w:t>号只能同时登录app端和微信小程序</w:t>
      </w:r>
      <w:r>
        <w:rPr>
          <w:rFonts w:hint="eastAsia" w:ascii="仿宋" w:hAnsi="仿宋" w:eastAsia="仿宋" w:cs="仿宋"/>
          <w:sz w:val="28"/>
          <w:szCs w:val="28"/>
          <w:lang w:eastAsia="zh-CN"/>
        </w:rPr>
        <w:t>。</w:t>
      </w:r>
    </w:p>
    <w:p>
      <w:pPr>
        <w:snapToGrid w:val="0"/>
        <w:spacing w:line="500" w:lineRule="exact"/>
        <w:ind w:firstLine="0" w:firstLineChars="0"/>
        <w:rPr>
          <w:rFonts w:ascii="仿宋" w:hAnsi="仿宋" w:eastAsia="仿宋" w:cs="仿宋"/>
          <w:sz w:val="28"/>
          <w:szCs w:val="28"/>
        </w:rPr>
      </w:pPr>
      <w:r>
        <w:rPr>
          <w:rStyle w:val="11"/>
          <w:rFonts w:hint="eastAsia"/>
          <w:lang w:val="en-US" w:eastAsia="zh-CN"/>
        </w:rPr>
        <w:t xml:space="preserve">     </w:t>
      </w:r>
      <w:r>
        <w:rPr>
          <w:rFonts w:hint="eastAsia" w:ascii="仿宋" w:hAnsi="仿宋" w:eastAsia="仿宋" w:cs="仿宋"/>
          <w:sz w:val="28"/>
          <w:szCs w:val="28"/>
        </w:rPr>
        <w:t>下载钉钉软件（紧急情况下作为备用，考生应注册并学会操作）。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5.考生随身准备身份证有效证件（不需要准备草稿纸及笔），在考核过程中随时核验。</w:t>
      </w:r>
    </w:p>
    <w:p>
      <w:pPr>
        <w:spacing w:line="500" w:lineRule="exact"/>
        <w:ind w:firstLine="602" w:firstLineChars="200"/>
        <w:rPr>
          <w:rFonts w:eastAsia="仿宋_GB2312"/>
          <w:b/>
          <w:bCs/>
          <w:sz w:val="28"/>
          <w:szCs w:val="28"/>
        </w:rPr>
      </w:pPr>
      <w:r>
        <w:rPr>
          <w:rFonts w:hint="eastAsia" w:eastAsia="仿宋_GB2312"/>
          <w:b/>
          <w:bCs/>
          <w:sz w:val="30"/>
          <w:szCs w:val="30"/>
        </w:rPr>
        <w:t>三、综合考核工作安排</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1.综合考核前（暂定9月26日</w:t>
      </w:r>
      <w:r>
        <w:rPr>
          <w:rFonts w:hint="eastAsia" w:ascii="仿宋" w:hAnsi="仿宋" w:eastAsia="仿宋" w:cs="仿宋"/>
          <w:sz w:val="28"/>
          <w:szCs w:val="28"/>
          <w:lang w:val="en-US" w:eastAsia="zh-CN"/>
        </w:rPr>
        <w:t>下午16:00</w:t>
      </w:r>
      <w:r>
        <w:rPr>
          <w:rFonts w:hint="eastAsia" w:ascii="仿宋" w:hAnsi="仿宋" w:eastAsia="仿宋" w:cs="仿宋"/>
          <w:sz w:val="28"/>
          <w:szCs w:val="28"/>
        </w:rPr>
        <w:t>），学院将采用腾讯会议软件召开所有考生视频会议，指导学生熟悉综合考核流程、强调考场规则以及解答考核相关问题。</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考核环境测试：9月28日(具体时间待通知），学院组织人员与考生逐一测试综合考核会议系统（要求考生提前搭建双机位）。检查考生主设备和辅助设备，考生入境画面是否符合综合考核要求，音视频功能正常），请考生准备好准考证、居民身份证以备核验考生信息，同时对考生紧急联系手机号进行登记。</w:t>
      </w:r>
    </w:p>
    <w:p>
      <w:pPr>
        <w:snapToGrid w:val="0"/>
        <w:spacing w:line="500" w:lineRule="exact"/>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思想政治素质和品德考核</w:t>
      </w:r>
      <w:r>
        <w:rPr>
          <w:rFonts w:hint="eastAsia" w:ascii="仿宋" w:hAnsi="仿宋" w:eastAsia="仿宋" w:cs="仿宋"/>
          <w:sz w:val="28"/>
          <w:szCs w:val="28"/>
        </w:rPr>
        <w:t>时间：定于9月28日和综合考核错时进行。主要</w:t>
      </w:r>
      <w:r>
        <w:rPr>
          <w:rFonts w:hint="eastAsia" w:ascii="仿宋" w:hAnsi="仿宋" w:eastAsia="仿宋" w:cs="仿宋"/>
          <w:sz w:val="28"/>
          <w:szCs w:val="28"/>
          <w:lang w:eastAsia="zh-Hans"/>
        </w:rPr>
        <w:t>考核考生本人的现实表现，内容应当包括考生的政治态度、思想表现、道德品质、遵纪守法、诚实守信等方面。</w:t>
      </w:r>
    </w:p>
    <w:p>
      <w:pPr>
        <w:spacing w:line="500" w:lineRule="exact"/>
        <w:ind w:firstLine="301" w:firstLineChars="100"/>
        <w:rPr>
          <w:rFonts w:eastAsia="仿宋_GB2312"/>
          <w:b/>
          <w:bCs/>
          <w:sz w:val="30"/>
          <w:szCs w:val="30"/>
        </w:rPr>
      </w:pPr>
      <w:r>
        <w:rPr>
          <w:rFonts w:hint="eastAsia" w:eastAsia="仿宋_GB2312"/>
          <w:b/>
          <w:bCs/>
          <w:sz w:val="30"/>
          <w:szCs w:val="30"/>
        </w:rPr>
        <w:t>四、综合考核过程管理</w:t>
      </w:r>
    </w:p>
    <w:p>
      <w:p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1.</w:t>
      </w:r>
      <w:r>
        <w:rPr>
          <w:rFonts w:hint="eastAsia" w:ascii="仿宋" w:hAnsi="仿宋" w:eastAsia="仿宋" w:cs="仿宋"/>
          <w:bCs/>
          <w:sz w:val="28"/>
          <w:szCs w:val="28"/>
          <w:highlight w:val="none"/>
        </w:rPr>
        <w:t>考生的分组和面试时间段，面试会议ID和密码、考务人员会在综合考核前一天通知考生（</w:t>
      </w:r>
      <w:r>
        <w:rPr>
          <w:rFonts w:ascii="仿宋" w:hAnsi="仿宋" w:eastAsia="仿宋" w:cs="仿宋"/>
          <w:color w:val="333333"/>
          <w:sz w:val="28"/>
          <w:szCs w:val="28"/>
          <w:highlight w:val="none"/>
          <w:shd w:val="clear" w:color="auto" w:fill="FFFFFF"/>
        </w:rPr>
        <w:t>通过学院招生邮箱发送至学生预留在研招系统的邮箱内</w:t>
      </w:r>
      <w:r>
        <w:rPr>
          <w:rFonts w:hint="eastAsia" w:ascii="仿宋" w:hAnsi="仿宋" w:eastAsia="仿宋" w:cs="仿宋"/>
          <w:bCs/>
          <w:sz w:val="28"/>
          <w:szCs w:val="28"/>
          <w:highlight w:val="none"/>
        </w:rPr>
        <w:t>）。</w:t>
      </w:r>
      <w:r>
        <w:rPr>
          <w:rFonts w:hint="eastAsia" w:ascii="仿宋" w:hAnsi="仿宋" w:eastAsia="仿宋" w:cs="仿宋"/>
          <w:b/>
          <w:bCs/>
          <w:color w:val="333333"/>
          <w:sz w:val="28"/>
          <w:szCs w:val="28"/>
          <w:highlight w:val="none"/>
          <w:shd w:val="clear" w:color="auto" w:fill="FFFFFF"/>
        </w:rPr>
        <w:t>所有考生收到后请及时回复</w:t>
      </w:r>
      <w:r>
        <w:rPr>
          <w:rFonts w:ascii="Times New Roman" w:hAnsi="Times New Roman" w:eastAsia="宋体" w:cs="Times New Roman"/>
          <w:b/>
          <w:bCs/>
          <w:color w:val="333333"/>
          <w:sz w:val="28"/>
          <w:szCs w:val="28"/>
          <w:highlight w:val="none"/>
          <w:shd w:val="clear" w:color="auto" w:fill="FFFFFF"/>
        </w:rPr>
        <w:t>“</w:t>
      </w:r>
      <w:r>
        <w:rPr>
          <w:rFonts w:hint="eastAsia" w:ascii="Times New Roman" w:hAnsi="Times New Roman" w:eastAsia="宋体" w:cs="Times New Roman"/>
          <w:b/>
          <w:bCs/>
          <w:color w:val="333333"/>
          <w:sz w:val="28"/>
          <w:szCs w:val="28"/>
          <w:highlight w:val="none"/>
          <w:shd w:val="clear" w:color="auto" w:fill="FFFFFF"/>
        </w:rPr>
        <w:t>考生专业-姓名-</w:t>
      </w:r>
      <w:r>
        <w:rPr>
          <w:rFonts w:hint="eastAsia" w:ascii="仿宋" w:hAnsi="仿宋" w:eastAsia="仿宋" w:cs="仿宋"/>
          <w:b/>
          <w:bCs/>
          <w:color w:val="333333"/>
          <w:sz w:val="28"/>
          <w:szCs w:val="28"/>
          <w:highlight w:val="none"/>
          <w:shd w:val="clear" w:color="auto" w:fill="FFFFFF"/>
        </w:rPr>
        <w:t>确认收到</w:t>
      </w:r>
      <w:r>
        <w:rPr>
          <w:rFonts w:ascii="Times New Roman" w:hAnsi="Times New Roman" w:eastAsia="宋体" w:cs="Times New Roman"/>
          <w:b/>
          <w:bCs/>
          <w:color w:val="333333"/>
          <w:sz w:val="28"/>
          <w:szCs w:val="28"/>
          <w:highlight w:val="none"/>
          <w:shd w:val="clear" w:color="auto" w:fill="FFFFFF"/>
        </w:rPr>
        <w:t>”</w:t>
      </w:r>
      <w:r>
        <w:rPr>
          <w:rFonts w:hint="eastAsia" w:ascii="仿宋" w:hAnsi="仿宋" w:eastAsia="仿宋" w:cs="仿宋"/>
          <w:b/>
          <w:bCs/>
          <w:color w:val="333333"/>
          <w:sz w:val="28"/>
          <w:szCs w:val="28"/>
          <w:highlight w:val="none"/>
          <w:shd w:val="clear" w:color="auto" w:fill="FFFFFF"/>
        </w:rPr>
        <w:t>，并按时参加。</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2.考生</w:t>
      </w:r>
      <w:r>
        <w:rPr>
          <w:rFonts w:hint="eastAsia" w:ascii="仿宋" w:hAnsi="仿宋" w:eastAsia="仿宋" w:cs="仿宋"/>
          <w:bCs/>
          <w:sz w:val="28"/>
          <w:szCs w:val="28"/>
        </w:rPr>
        <w:t>加入腾讯会议，输入会议号，将姓名修改为：主机位为“考生姓名-主机位”，副机位为“考生姓名-副机位”，输入会议密码登录（主机位、副机位均须登录）；考生须按照学院要求提前15分钟进入等候室，等待面试开始。</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进入会议室后，根据考官提示进行身份验证（</w:t>
      </w:r>
      <w:r>
        <w:rPr>
          <w:rFonts w:hint="eastAsia" w:ascii="仿宋" w:hAnsi="仿宋" w:eastAsia="仿宋" w:cs="仿宋"/>
          <w:sz w:val="28"/>
          <w:szCs w:val="28"/>
        </w:rPr>
        <w:t>准备身份证</w:t>
      </w:r>
      <w:r>
        <w:rPr>
          <w:rFonts w:hint="eastAsia" w:ascii="仿宋" w:hAnsi="仿宋" w:eastAsia="仿宋" w:cs="仿宋"/>
          <w:bCs/>
          <w:sz w:val="28"/>
          <w:szCs w:val="28"/>
        </w:rPr>
        <w:t>），身份验证通过后开始考核。</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bCs/>
          <w:sz w:val="28"/>
          <w:szCs w:val="28"/>
        </w:rPr>
        <w:t>根据考官指令开始考生自我介绍，时间控制在3分钟以内。</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bCs/>
          <w:sz w:val="28"/>
          <w:szCs w:val="28"/>
        </w:rPr>
        <w:t>英语听说测试：考试题目通过屏幕共享显示，考核专业英语阅读理解以及翻译能力；</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综合素质考核：采用从题库随机抽取必答题及专家现场提问两种方式，考生现场口头作答。</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bCs/>
          <w:sz w:val="28"/>
          <w:szCs w:val="28"/>
        </w:rPr>
        <w:t>面试结束，按工作人员的指令离开面试间。</w:t>
      </w:r>
    </w:p>
    <w:p>
      <w:pPr>
        <w:tabs>
          <w:tab w:val="left" w:pos="0"/>
          <w:tab w:val="left" w:pos="846"/>
          <w:tab w:val="left" w:pos="1701"/>
        </w:tabs>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说明：</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1.综合考核全程只允许考生一人在面试房间，禁止他人进出。若有违反，视同作弊。</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2.考生参加考核时不能美颜、不能虚化背景、不得佩戴耳机、墨镜、帽子、头饰、口罩等，头发不得遮挡面部及耳朵，必须保证视频中面部图像清晰，面试过程中不得切换屏幕。</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3.每个考生总计考核时长由面试专家组根据面试情况适当调整；考生请务必保证紧急联系人在综合考核期间手机畅通，以便进错考试房间、设备故障等情况发生时，考务人员紧急联系考生；如果在考核期间发生网络不畅、设备故障等情况，考生应听从考官安排。</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4.</w:t>
      </w:r>
      <w:r>
        <w:rPr>
          <w:rFonts w:hint="eastAsia" w:ascii="仿宋" w:hAnsi="仿宋" w:eastAsia="仿宋" w:cs="仿宋_GB2312"/>
          <w:color w:val="000000" w:themeColor="text1"/>
          <w:kern w:val="0"/>
          <w:sz w:val="32"/>
          <w:szCs w:val="32"/>
          <w14:textFill>
            <w14:solidFill>
              <w14:schemeClr w14:val="tx1"/>
            </w14:solidFill>
          </w14:textFill>
        </w:rPr>
        <w:t>面试过程中严禁录制、保存试题信息（含文字、图像、音频、视频等）等考核内容，严禁泄露或传播试题信息等考核内容。</w:t>
      </w:r>
    </w:p>
    <w:p>
      <w:pPr>
        <w:spacing w:line="500" w:lineRule="exact"/>
        <w:ind w:firstLine="602" w:firstLineChars="200"/>
        <w:rPr>
          <w:rFonts w:eastAsia="仿宋_GB2312"/>
          <w:b/>
          <w:bCs/>
          <w:sz w:val="30"/>
          <w:szCs w:val="30"/>
        </w:rPr>
      </w:pPr>
      <w:r>
        <w:rPr>
          <w:rFonts w:hint="eastAsia" w:eastAsia="仿宋_GB2312"/>
          <w:b/>
          <w:bCs/>
          <w:sz w:val="30"/>
          <w:szCs w:val="30"/>
        </w:rPr>
        <w:t>六、咨询服务</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畅通考生咨询通道，及时为考生答疑解惑。加强对考生参加远程面试工作的指导，使其知悉软件平台使用办法、面试流程和相关要求等。如考生未及时收到信息或有其他咨询事宜，请致电0532-82031901。</w:t>
      </w:r>
    </w:p>
    <w:p>
      <w:pPr>
        <w:widowControl/>
        <w:spacing w:line="520" w:lineRule="exact"/>
        <w:ind w:firstLine="0" w:firstLineChars="0"/>
        <w:jc w:val="left"/>
        <w:rPr>
          <w:rFonts w:ascii="仿宋" w:hAnsi="仿宋" w:eastAsia="仿宋" w:cs="仿宋"/>
          <w:sz w:val="28"/>
          <w:szCs w:val="28"/>
        </w:rPr>
      </w:pPr>
      <w:r>
        <w:rPr>
          <w:rFonts w:hint="eastAsia" w:ascii="仿宋" w:hAnsi="仿宋" w:eastAsia="仿宋" w:cs="仿宋"/>
          <w:sz w:val="24"/>
          <w:szCs w:val="32"/>
        </w:rPr>
        <w:t xml:space="preserve"> </w:t>
      </w:r>
      <w:r>
        <w:rPr>
          <w:rFonts w:hint="eastAsia" w:ascii="仿宋" w:hAnsi="仿宋" w:eastAsia="仿宋" w:cs="仿宋"/>
          <w:sz w:val="28"/>
          <w:szCs w:val="28"/>
        </w:rPr>
        <w:t>未尽事宜，详见中国海洋大学研究生招生信息网相关通知。</w:t>
      </w:r>
    </w:p>
    <w:p>
      <w:pPr>
        <w:spacing w:line="520" w:lineRule="exact"/>
        <w:ind w:firstLine="0" w:firstLineChars="0"/>
        <w:jc w:val="both"/>
        <w:rPr>
          <w:rFonts w:ascii="仿宋" w:hAnsi="仿宋" w:eastAsia="仿宋"/>
          <w:sz w:val="32"/>
          <w:szCs w:val="32"/>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32"/>
          <w:szCs w:val="32"/>
        </w:rPr>
        <w:t xml:space="preserve"> 医药学院</w:t>
      </w:r>
    </w:p>
    <w:p>
      <w:pPr>
        <w:spacing w:line="520" w:lineRule="exact"/>
        <w:ind w:firstLine="707" w:firstLineChars="221"/>
        <w:jc w:val="center"/>
        <w:rPr>
          <w:rFonts w:ascii="仿宋" w:hAnsi="仿宋" w:eastAsia="仿宋"/>
          <w:sz w:val="32"/>
          <w:szCs w:val="32"/>
        </w:rPr>
      </w:pPr>
      <w:r>
        <w:rPr>
          <w:rFonts w:hint="eastAsia" w:ascii="仿宋" w:hAnsi="仿宋" w:eastAsia="仿宋"/>
          <w:sz w:val="32"/>
          <w:szCs w:val="32"/>
        </w:rPr>
        <w:t xml:space="preserve">                          2020年9月</w:t>
      </w:r>
      <w:r>
        <w:rPr>
          <w:rFonts w:hint="eastAsia" w:ascii="仿宋" w:hAnsi="仿宋" w:eastAsia="仿宋"/>
          <w:sz w:val="32"/>
          <w:szCs w:val="32"/>
          <w:lang w:val="en-US" w:eastAsia="zh-CN"/>
        </w:rPr>
        <w:t>24</w:t>
      </w:r>
      <w:r>
        <w:rPr>
          <w:rFonts w:hint="eastAsia" w:ascii="仿宋" w:hAnsi="仿宋" w:eastAsia="仿宋"/>
          <w:sz w:val="32"/>
          <w:szCs w:val="32"/>
        </w:rPr>
        <w:t>日</w:t>
      </w:r>
    </w:p>
    <w:p>
      <w:pPr>
        <w:rPr>
          <w:sz w:val="24"/>
          <w:szCs w:val="32"/>
        </w:rPr>
      </w:pPr>
    </w:p>
    <w:sectPr>
      <w:pgSz w:w="11906" w:h="16838"/>
      <w:pgMar w:top="1174" w:right="1457" w:bottom="1174"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27C22"/>
    <w:rsid w:val="000C2738"/>
    <w:rsid w:val="001857BB"/>
    <w:rsid w:val="00315373"/>
    <w:rsid w:val="00367CAA"/>
    <w:rsid w:val="003C754D"/>
    <w:rsid w:val="004148C1"/>
    <w:rsid w:val="00446E4B"/>
    <w:rsid w:val="00451392"/>
    <w:rsid w:val="00487259"/>
    <w:rsid w:val="004E0636"/>
    <w:rsid w:val="0053148D"/>
    <w:rsid w:val="005842F4"/>
    <w:rsid w:val="008212D9"/>
    <w:rsid w:val="009F7657"/>
    <w:rsid w:val="00AB4B7D"/>
    <w:rsid w:val="00AE3819"/>
    <w:rsid w:val="00C90D4E"/>
    <w:rsid w:val="00CB7E27"/>
    <w:rsid w:val="00CF087F"/>
    <w:rsid w:val="00D94AC6"/>
    <w:rsid w:val="00DF674F"/>
    <w:rsid w:val="00F02E86"/>
    <w:rsid w:val="00F87CBA"/>
    <w:rsid w:val="00F9067E"/>
    <w:rsid w:val="03404280"/>
    <w:rsid w:val="08EB6A0C"/>
    <w:rsid w:val="09611C7F"/>
    <w:rsid w:val="09696EAD"/>
    <w:rsid w:val="0E0735CC"/>
    <w:rsid w:val="0EE95150"/>
    <w:rsid w:val="123A2693"/>
    <w:rsid w:val="19DC1539"/>
    <w:rsid w:val="1AA77AA5"/>
    <w:rsid w:val="1B9D391D"/>
    <w:rsid w:val="1F011AD0"/>
    <w:rsid w:val="209B575E"/>
    <w:rsid w:val="225F4C7F"/>
    <w:rsid w:val="23742F39"/>
    <w:rsid w:val="2532353B"/>
    <w:rsid w:val="2A82221B"/>
    <w:rsid w:val="2B9F0F9D"/>
    <w:rsid w:val="2F46275D"/>
    <w:rsid w:val="2F4A6C05"/>
    <w:rsid w:val="34BA67F6"/>
    <w:rsid w:val="370A4E4D"/>
    <w:rsid w:val="39C27F1D"/>
    <w:rsid w:val="3C5D28AD"/>
    <w:rsid w:val="407B3E34"/>
    <w:rsid w:val="43300D45"/>
    <w:rsid w:val="440E361D"/>
    <w:rsid w:val="45392C65"/>
    <w:rsid w:val="45B22F0E"/>
    <w:rsid w:val="46A434C0"/>
    <w:rsid w:val="538D0EE1"/>
    <w:rsid w:val="54EA0533"/>
    <w:rsid w:val="55DE3BE4"/>
    <w:rsid w:val="572A2416"/>
    <w:rsid w:val="574C70D6"/>
    <w:rsid w:val="587F5F45"/>
    <w:rsid w:val="593804FD"/>
    <w:rsid w:val="5DAE4823"/>
    <w:rsid w:val="5E527C22"/>
    <w:rsid w:val="603F5BA7"/>
    <w:rsid w:val="68805F29"/>
    <w:rsid w:val="693F49A4"/>
    <w:rsid w:val="6B2643BC"/>
    <w:rsid w:val="6FF0145B"/>
    <w:rsid w:val="71ED5B45"/>
    <w:rsid w:val="72334419"/>
    <w:rsid w:val="767E3A75"/>
    <w:rsid w:val="7AB214AA"/>
    <w:rsid w:val="7FD6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5">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300</Words>
  <Characters>1710</Characters>
  <Lines>14</Lines>
  <Paragraphs>4</Paragraphs>
  <TotalTime>2</TotalTime>
  <ScaleCrop>false</ScaleCrop>
  <LinksUpToDate>false</LinksUpToDate>
  <CharactersWithSpaces>2006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2020-05-05T01:48:00Z</dcterms:created>
  <dc:creator>gaopursuit</dc:creator>
  <cp:lastModifiedBy>Lenovo</cp:lastModifiedBy>
  <dcterms:modified xsi:type="dcterms:W3CDTF">2020-09-24T09:21:13Z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